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A33C" w14:textId="77777777" w:rsidR="008A4E14" w:rsidRDefault="008A4E14" w:rsidP="008A4E14">
      <w:pPr>
        <w:rPr>
          <w:b/>
        </w:rPr>
      </w:pPr>
      <w:r>
        <w:rPr>
          <w:b/>
        </w:rPr>
        <w:t>Abstract:</w:t>
      </w:r>
    </w:p>
    <w:p w14:paraId="47E1EE0B" w14:textId="5F8C93F4" w:rsidR="00673841" w:rsidRDefault="00673841" w:rsidP="00673841">
      <w:pPr>
        <w:jc w:val="center"/>
        <w:rPr>
          <w:b/>
        </w:rPr>
      </w:pPr>
      <w:r>
        <w:rPr>
          <w:b/>
        </w:rPr>
        <w:t xml:space="preserve">Impact </w:t>
      </w:r>
      <w:r w:rsidR="0016216A">
        <w:rPr>
          <w:b/>
        </w:rPr>
        <w:t>of</w:t>
      </w:r>
      <w:r>
        <w:rPr>
          <w:b/>
        </w:rPr>
        <w:t xml:space="preserve"> a</w:t>
      </w:r>
      <w:r w:rsidRPr="002A794C">
        <w:rPr>
          <w:b/>
        </w:rPr>
        <w:t>dherence to d</w:t>
      </w:r>
      <w:r>
        <w:rPr>
          <w:b/>
        </w:rPr>
        <w:t>iabetes mellitus medical follow-up on</w:t>
      </w:r>
      <w:r w:rsidRPr="002A794C">
        <w:rPr>
          <w:b/>
        </w:rPr>
        <w:t xml:space="preserve"> hospital </w:t>
      </w:r>
      <w:r w:rsidR="00694086">
        <w:rPr>
          <w:b/>
        </w:rPr>
        <w:t>admiss</w:t>
      </w:r>
      <w:r w:rsidR="00694086" w:rsidRPr="002A794C">
        <w:rPr>
          <w:b/>
        </w:rPr>
        <w:t>ions</w:t>
      </w:r>
      <w:r w:rsidRPr="002A794C">
        <w:rPr>
          <w:b/>
        </w:rPr>
        <w:t xml:space="preserve">: </w:t>
      </w:r>
      <w:r>
        <w:rPr>
          <w:b/>
        </w:rPr>
        <w:t>P</w:t>
      </w:r>
      <w:r w:rsidRPr="002A794C">
        <w:rPr>
          <w:b/>
        </w:rPr>
        <w:t>anel data evidence</w:t>
      </w:r>
      <w:r>
        <w:rPr>
          <w:b/>
        </w:rPr>
        <w:t xml:space="preserve"> from France</w:t>
      </w:r>
    </w:p>
    <w:p w14:paraId="3CFEC0E7" w14:textId="521B0CD3" w:rsidR="00BA56C3" w:rsidRPr="00024FF7" w:rsidRDefault="00694086" w:rsidP="00024FF7">
      <w:pPr>
        <w:jc w:val="center"/>
        <w:rPr>
          <w:lang w:val="fr-FR"/>
        </w:rPr>
      </w:pPr>
      <w:proofErr w:type="spellStart"/>
      <w:r w:rsidRPr="00694086">
        <w:rPr>
          <w:lang w:val="fr-FR"/>
        </w:rPr>
        <w:t>Bussière</w:t>
      </w:r>
      <w:proofErr w:type="spellEnd"/>
      <w:r w:rsidRPr="00694086">
        <w:rPr>
          <w:lang w:val="fr-FR"/>
        </w:rPr>
        <w:t xml:space="preserve"> C</w:t>
      </w:r>
      <w:r w:rsidR="00ED4476">
        <w:rPr>
          <w:lang w:val="fr-FR"/>
        </w:rPr>
        <w:t>.</w:t>
      </w:r>
      <w:r w:rsidRPr="00694086">
        <w:rPr>
          <w:lang w:val="fr-FR"/>
        </w:rPr>
        <w:t>, Sirven N</w:t>
      </w:r>
      <w:r w:rsidR="00ED4476">
        <w:rPr>
          <w:lang w:val="fr-FR"/>
        </w:rPr>
        <w:t>.</w:t>
      </w:r>
      <w:r w:rsidRPr="00694086">
        <w:rPr>
          <w:lang w:val="fr-FR"/>
        </w:rPr>
        <w:t>, Rapp T</w:t>
      </w:r>
      <w:r w:rsidR="00ED4476">
        <w:rPr>
          <w:lang w:val="fr-FR"/>
        </w:rPr>
        <w:t>.</w:t>
      </w:r>
      <w:r w:rsidRPr="00694086">
        <w:rPr>
          <w:lang w:val="fr-FR"/>
        </w:rPr>
        <w:t>, Sevilla-</w:t>
      </w:r>
      <w:proofErr w:type="spellStart"/>
      <w:r w:rsidRPr="00694086">
        <w:rPr>
          <w:lang w:val="fr-FR"/>
        </w:rPr>
        <w:t>Dedieu</w:t>
      </w:r>
      <w:proofErr w:type="spellEnd"/>
      <w:r w:rsidRPr="00694086">
        <w:rPr>
          <w:lang w:val="fr-FR"/>
        </w:rPr>
        <w:t xml:space="preserve"> C</w:t>
      </w:r>
      <w:r w:rsidR="00ED4476">
        <w:rPr>
          <w:lang w:val="fr-FR"/>
        </w:rPr>
        <w:t>.</w:t>
      </w:r>
    </w:p>
    <w:p w14:paraId="7BBF8BB1" w14:textId="7701B853" w:rsidR="008C360D" w:rsidRDefault="00FF3BC6" w:rsidP="00673841">
      <w:pPr>
        <w:spacing w:line="360" w:lineRule="auto"/>
        <w:jc w:val="both"/>
      </w:pPr>
      <w:bookmarkStart w:id="0" w:name="_GoBack"/>
      <w:r>
        <w:t>Type I and II d</w:t>
      </w:r>
      <w:r w:rsidR="00673841" w:rsidRPr="00386836">
        <w:t xml:space="preserve">iabetes </w:t>
      </w:r>
      <w:r>
        <w:t xml:space="preserve">are associated with </w:t>
      </w:r>
      <w:r w:rsidR="00673841">
        <w:t>a large economic burden</w:t>
      </w:r>
      <w:r w:rsidR="008C360D">
        <w:t>.</w:t>
      </w:r>
      <w:r w:rsidR="00673841">
        <w:t xml:space="preserve"> The major cost driver</w:t>
      </w:r>
      <w:r w:rsidR="00673841" w:rsidRPr="0036401A">
        <w:t xml:space="preserve"> </w:t>
      </w:r>
      <w:r w:rsidR="00673841">
        <w:t>is</w:t>
      </w:r>
      <w:r w:rsidR="00673841" w:rsidRPr="0036401A">
        <w:t xml:space="preserve"> hospital</w:t>
      </w:r>
      <w:r w:rsidR="00EB3C08">
        <w:t>ization</w:t>
      </w:r>
      <w:r w:rsidR="00673841">
        <w:t>: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673841">
        <w:t>French social security reports that h</w:t>
      </w:r>
      <w:r w:rsidR="00673841" w:rsidRPr="00CA543A">
        <w:t>osp</w:t>
      </w:r>
      <w:r w:rsidR="0016216A">
        <w:t>ital expenditures account for 40</w:t>
      </w:r>
      <w:r w:rsidR="00673841" w:rsidRPr="00CA543A">
        <w:t xml:space="preserve">% of </w:t>
      </w:r>
      <w:r w:rsidR="00EB3C08">
        <w:t xml:space="preserve">the </w:t>
      </w:r>
      <w:r w:rsidR="00673841" w:rsidRPr="00CA543A">
        <w:t xml:space="preserve">total </w:t>
      </w:r>
      <w:r>
        <w:t xml:space="preserve">medical </w:t>
      </w:r>
      <w:r w:rsidR="00673841">
        <w:t xml:space="preserve">spending for diabetic </w:t>
      </w:r>
      <w:r w:rsidR="0016216A">
        <w:t>patients</w:t>
      </w:r>
      <w:r w:rsidR="00F5436E">
        <w:t xml:space="preserve">, </w:t>
      </w:r>
      <w:r w:rsidR="00673841">
        <w:t>80%</w:t>
      </w:r>
      <w:r w:rsidR="00F5436E">
        <w:t xml:space="preserve"> being</w:t>
      </w:r>
      <w:r w:rsidR="00673841">
        <w:t xml:space="preserve"> attributable to diabetes complications. </w:t>
      </w:r>
      <w:r w:rsidR="003B7547">
        <w:t>Policy planners have developed strategies to prevent</w:t>
      </w:r>
      <w:r w:rsidR="00673841">
        <w:t xml:space="preserve"> </w:t>
      </w:r>
      <w:r w:rsidR="003B7547">
        <w:t xml:space="preserve">diabetes complications and </w:t>
      </w:r>
      <w:r w:rsidR="00673841">
        <w:t>limit hospital use</w:t>
      </w:r>
      <w:r w:rsidR="003B7547">
        <w:t>. In particular, t</w:t>
      </w:r>
      <w:r w:rsidR="00673841">
        <w:t xml:space="preserve">he French authority for health </w:t>
      </w:r>
      <w:r w:rsidR="00694086">
        <w:t xml:space="preserve">has </w:t>
      </w:r>
      <w:r w:rsidR="00F36A77">
        <w:t xml:space="preserve">issued </w:t>
      </w:r>
      <w:r w:rsidR="00673841">
        <w:t xml:space="preserve">eight guidelines </w:t>
      </w:r>
      <w:r w:rsidR="00694086">
        <w:t xml:space="preserve">for diabetes </w:t>
      </w:r>
      <w:r w:rsidR="00EB3C08">
        <w:t xml:space="preserve">medical </w:t>
      </w:r>
      <w:r w:rsidR="00694086">
        <w:t xml:space="preserve">follow-up, </w:t>
      </w:r>
      <w:r w:rsidR="00673841">
        <w:t xml:space="preserve">including regular </w:t>
      </w:r>
      <w:r w:rsidR="00673841" w:rsidRPr="003D172D">
        <w:t>control</w:t>
      </w:r>
      <w:r w:rsidR="00673841">
        <w:t>s</w:t>
      </w:r>
      <w:r w:rsidR="00673841" w:rsidRPr="003D172D">
        <w:t xml:space="preserve"> of blood pressure and lipids to reduce cardiovascular risk</w:t>
      </w:r>
      <w:r w:rsidR="00694086">
        <w:t>,</w:t>
      </w:r>
      <w:r w:rsidR="00673841" w:rsidRPr="003D172D">
        <w:t xml:space="preserve"> and regular screening for damage to the eyes, kidneys and feet</w:t>
      </w:r>
      <w:r w:rsidR="00673841">
        <w:t>.</w:t>
      </w:r>
      <w:r w:rsidR="005B1439">
        <w:t xml:space="preserve"> However, less is known on the efficacy of that prevention strategy.</w:t>
      </w:r>
      <w:r w:rsidR="003B7547">
        <w:t xml:space="preserve"> </w:t>
      </w:r>
    </w:p>
    <w:p w14:paraId="23C57E66" w14:textId="4564251E" w:rsidR="00673841" w:rsidRPr="004926E3" w:rsidRDefault="008C2490" w:rsidP="00774C4C">
      <w:pPr>
        <w:spacing w:line="360" w:lineRule="auto"/>
        <w:jc w:val="both"/>
      </w:pPr>
      <w:r>
        <w:t xml:space="preserve">Our objective is to explore which dimensions of these guidelines have the highest impact of patients’ hospitalization risks. </w:t>
      </w:r>
      <w:r w:rsidR="00FE499E">
        <w:t>We</w:t>
      </w:r>
      <w:r w:rsidR="00673841">
        <w:t xml:space="preserve"> analyze the impact </w:t>
      </w:r>
      <w:r w:rsidR="00673841" w:rsidRPr="002A794C">
        <w:t>of diabetes follow-up</w:t>
      </w:r>
      <w:r w:rsidR="00673841">
        <w:t xml:space="preserve"> </w:t>
      </w:r>
      <w:r w:rsidR="0003730F">
        <w:t xml:space="preserve">care </w:t>
      </w:r>
      <w:r w:rsidR="00673841" w:rsidRPr="002A794C">
        <w:t>on</w:t>
      </w:r>
      <w:r w:rsidR="00673841">
        <w:t xml:space="preserve"> the probability of </w:t>
      </w:r>
      <w:r w:rsidR="00ED4476">
        <w:t>being hospitalized</w:t>
      </w:r>
      <w:r w:rsidR="00673841" w:rsidRPr="002A794C">
        <w:t>.</w:t>
      </w:r>
      <w:r w:rsidR="00673841">
        <w:t xml:space="preserve"> </w:t>
      </w:r>
      <w:r w:rsidR="00673841" w:rsidRPr="004926E3">
        <w:t xml:space="preserve">We </w:t>
      </w:r>
      <w:r w:rsidR="00774C4C">
        <w:t>use</w:t>
      </w:r>
      <w:r w:rsidR="00673841" w:rsidRPr="004926E3">
        <w:t xml:space="preserve"> six </w:t>
      </w:r>
      <w:r w:rsidR="00FE25E9" w:rsidRPr="00FE25E9">
        <w:t>waves</w:t>
      </w:r>
      <w:r w:rsidR="00673841" w:rsidRPr="004926E3">
        <w:t xml:space="preserve"> </w:t>
      </w:r>
      <w:r w:rsidR="00673841">
        <w:t xml:space="preserve">(2010-2015) </w:t>
      </w:r>
      <w:r w:rsidR="00673841" w:rsidRPr="004926E3">
        <w:t xml:space="preserve">of </w:t>
      </w:r>
      <w:r w:rsidR="00673841">
        <w:t>a</w:t>
      </w:r>
      <w:r w:rsidR="00673841" w:rsidRPr="004926E3">
        <w:t xml:space="preserve"> </w:t>
      </w:r>
      <w:r w:rsidR="00673841">
        <w:t xml:space="preserve">longitudinal and large administrative dataset of detailed medical records from </w:t>
      </w:r>
      <w:r w:rsidR="00673841" w:rsidRPr="00163A2A">
        <w:t>a major French social security provider</w:t>
      </w:r>
      <w:r w:rsidR="00673841" w:rsidRPr="004926E3">
        <w:t>.</w:t>
      </w:r>
      <w:r w:rsidR="00673841">
        <w:t xml:space="preserve"> Our study sample is a </w:t>
      </w:r>
      <w:r w:rsidR="00673841">
        <w:rPr>
          <w:lang w:val="en-GB"/>
        </w:rPr>
        <w:t xml:space="preserve">balanced panel sample of 52,218 </w:t>
      </w:r>
      <w:r w:rsidR="00347627">
        <w:t>adults with diabetes</w:t>
      </w:r>
      <w:r w:rsidR="00673841">
        <w:rPr>
          <w:lang w:val="en-GB"/>
        </w:rPr>
        <w:t>.</w:t>
      </w:r>
      <w:r w:rsidR="00774C4C">
        <w:t xml:space="preserve"> </w:t>
      </w:r>
      <w:r w:rsidR="00347627">
        <w:t>We construct</w:t>
      </w:r>
      <w:r w:rsidR="00673841">
        <w:t xml:space="preserve"> a score of medical follow-up representing the quality </w:t>
      </w:r>
      <w:r w:rsidR="00673841" w:rsidRPr="007E6714">
        <w:t xml:space="preserve">of adherence to the </w:t>
      </w:r>
      <w:r w:rsidR="00673841">
        <w:t>eight current guidelines</w:t>
      </w:r>
      <w:r w:rsidR="00347627">
        <w:t>. We control</w:t>
      </w:r>
      <w:r w:rsidR="00673841">
        <w:t xml:space="preserve"> for patient’s socioeconomic features, diabetes severity (type of therapy), </w:t>
      </w:r>
      <w:r w:rsidR="00FE499E">
        <w:t xml:space="preserve">and </w:t>
      </w:r>
      <w:r w:rsidR="00673841">
        <w:t>ambulatory care consumption</w:t>
      </w:r>
      <w:r w:rsidR="00FE499E">
        <w:t>. We also control for several geographic variables measuring the supply of care providers</w:t>
      </w:r>
      <w:r w:rsidR="00673841">
        <w:t xml:space="preserve">. We estimate </w:t>
      </w:r>
      <w:r w:rsidR="00774C4C">
        <w:t xml:space="preserve">a dynamic </w:t>
      </w:r>
      <w:r w:rsidR="00673841">
        <w:t>panel data model</w:t>
      </w:r>
      <w:r w:rsidR="00F5436E">
        <w:t>,</w:t>
      </w:r>
      <w:r w:rsidR="00673841">
        <w:t xml:space="preserve"> </w:t>
      </w:r>
      <w:r w:rsidR="00774C4C">
        <w:t>which</w:t>
      </w:r>
      <w:r w:rsidR="00230D2F">
        <w:t xml:space="preserve"> </w:t>
      </w:r>
      <w:r w:rsidR="00673841">
        <w:t>account</w:t>
      </w:r>
      <w:r w:rsidR="00774C4C">
        <w:t>s for</w:t>
      </w:r>
      <w:r w:rsidR="00347627">
        <w:t xml:space="preserve"> </w:t>
      </w:r>
      <w:r w:rsidR="00673841">
        <w:t>the impact of previous period hospital admission</w:t>
      </w:r>
      <w:r w:rsidR="00EB3C08">
        <w:t>s</w:t>
      </w:r>
      <w:r w:rsidR="00774C4C">
        <w:rPr>
          <w:rFonts w:eastAsiaTheme="minorEastAsia"/>
        </w:rPr>
        <w:t xml:space="preserve">, </w:t>
      </w:r>
      <w:r w:rsidR="00F1147E">
        <w:rPr>
          <w:rFonts w:eastAsiaTheme="minorEastAsia"/>
        </w:rPr>
        <w:t>previous</w:t>
      </w:r>
      <w:r w:rsidR="00774C4C">
        <w:rPr>
          <w:rFonts w:eastAsiaTheme="minorEastAsia"/>
        </w:rPr>
        <w:t xml:space="preserve"> adherence to medical recommendations, and potential confounders. We also control for </w:t>
      </w:r>
      <w:r w:rsidR="00673841">
        <w:t>a potential simultaneous bias due to d</w:t>
      </w:r>
      <w:r w:rsidR="00673841" w:rsidRPr="0024138F">
        <w:t xml:space="preserve">isregard of the </w:t>
      </w:r>
      <w:r w:rsidR="00673841">
        <w:t>reason</w:t>
      </w:r>
      <w:r w:rsidR="00673841" w:rsidRPr="0024138F">
        <w:t xml:space="preserve"> of </w:t>
      </w:r>
      <w:r w:rsidR="00673841">
        <w:t>admission.</w:t>
      </w:r>
      <w:r w:rsidR="00FE499E">
        <w:t xml:space="preserve"> Following previous research, we use a random effect model with a </w:t>
      </w:r>
      <w:proofErr w:type="spellStart"/>
      <w:r w:rsidR="00FE499E">
        <w:t>Mundlak</w:t>
      </w:r>
      <w:proofErr w:type="spellEnd"/>
      <w:r w:rsidR="00FE499E">
        <w:t xml:space="preserve"> correction to deal with the presence of potential biases associated with patients’ unobserved heterogeneity.  </w:t>
      </w:r>
    </w:p>
    <w:p w14:paraId="57D5E301" w14:textId="7DD532CE" w:rsidR="00673841" w:rsidRDefault="00774C4C" w:rsidP="00BA56C3">
      <w:pPr>
        <w:spacing w:line="360" w:lineRule="auto"/>
        <w:jc w:val="both"/>
      </w:pPr>
      <w:r>
        <w:t>Our results indicate</w:t>
      </w:r>
      <w:r w:rsidR="00FE25E9">
        <w:t xml:space="preserve"> that higher </w:t>
      </w:r>
      <w:r>
        <w:t>adherence to medical guidance is associated with a</w:t>
      </w:r>
      <w:r w:rsidR="00FE25E9">
        <w:t xml:space="preserve"> </w:t>
      </w:r>
      <w:r w:rsidR="00F1147E">
        <w:t>lower probability</w:t>
      </w:r>
      <w:r w:rsidR="00ED4476">
        <w:t xml:space="preserve"> of being hospitalized.</w:t>
      </w:r>
      <w:r w:rsidR="00BA56C3">
        <w:t xml:space="preserve"> Specifically, the following items</w:t>
      </w:r>
      <w:r w:rsidR="00F1147E">
        <w:t xml:space="preserve"> </w:t>
      </w:r>
      <w:r w:rsidR="00BA56C3">
        <w:t xml:space="preserve">contribute to reduce the risks of hospital </w:t>
      </w:r>
      <w:r w:rsidR="00F1147E">
        <w:t>use: dete</w:t>
      </w:r>
      <w:r w:rsidR="00A40279">
        <w:t xml:space="preserve">rmination of serum creatinine, fundus exam, electrocardiogram, </w:t>
      </w:r>
      <w:r w:rsidR="00F1147E">
        <w:t>dental exam and seasonal influenza vaccination</w:t>
      </w:r>
      <w:r w:rsidR="00BA56C3">
        <w:t>.</w:t>
      </w:r>
      <w:r w:rsidR="00ED4476">
        <w:t xml:space="preserve"> </w:t>
      </w:r>
      <w:r>
        <w:t>O</w:t>
      </w:r>
      <w:r w:rsidR="00F36A77">
        <w:t>ptimizing</w:t>
      </w:r>
      <w:r w:rsidR="00673841">
        <w:t xml:space="preserve"> adherence to diabetes follow-up guidelines may contribute </w:t>
      </w:r>
      <w:r w:rsidR="00EB3C08">
        <w:t xml:space="preserve">to </w:t>
      </w:r>
      <w:r w:rsidR="00673841">
        <w:t>prevent the risk of hospitalization</w:t>
      </w:r>
      <w:r w:rsidR="00DE6CB4">
        <w:t xml:space="preserve"> and </w:t>
      </w:r>
      <w:r w:rsidR="0092655D" w:rsidRPr="002A794C">
        <w:t>avoid</w:t>
      </w:r>
      <w:r w:rsidR="00DE6CB4">
        <w:t xml:space="preserve"> </w:t>
      </w:r>
      <w:r w:rsidR="0092655D" w:rsidRPr="002A794C">
        <w:t>costs</w:t>
      </w:r>
      <w:r w:rsidR="00673841">
        <w:t xml:space="preserve">. </w:t>
      </w:r>
    </w:p>
    <w:bookmarkEnd w:id="0"/>
    <w:p w14:paraId="2E6D6AF6" w14:textId="77777777" w:rsidR="00673841" w:rsidRPr="00673841" w:rsidRDefault="00673841" w:rsidP="00673841">
      <w:pPr>
        <w:spacing w:line="360" w:lineRule="auto"/>
        <w:jc w:val="both"/>
      </w:pPr>
    </w:p>
    <w:sectPr w:rsidR="00673841" w:rsidRPr="00673841" w:rsidSect="00D0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1"/>
    <w:rsid w:val="00024FF7"/>
    <w:rsid w:val="0003730F"/>
    <w:rsid w:val="000A4DA8"/>
    <w:rsid w:val="0016216A"/>
    <w:rsid w:val="001D0679"/>
    <w:rsid w:val="00230D2F"/>
    <w:rsid w:val="00347627"/>
    <w:rsid w:val="003B7547"/>
    <w:rsid w:val="00436E91"/>
    <w:rsid w:val="005B1439"/>
    <w:rsid w:val="00606D00"/>
    <w:rsid w:val="00634B79"/>
    <w:rsid w:val="00673841"/>
    <w:rsid w:val="00694086"/>
    <w:rsid w:val="007645D6"/>
    <w:rsid w:val="00774C4C"/>
    <w:rsid w:val="00804D3F"/>
    <w:rsid w:val="00866D53"/>
    <w:rsid w:val="008A4E14"/>
    <w:rsid w:val="008C2490"/>
    <w:rsid w:val="008C360D"/>
    <w:rsid w:val="008F3890"/>
    <w:rsid w:val="0092655D"/>
    <w:rsid w:val="00A40279"/>
    <w:rsid w:val="00AA082D"/>
    <w:rsid w:val="00AE7587"/>
    <w:rsid w:val="00B00AAB"/>
    <w:rsid w:val="00BA56C3"/>
    <w:rsid w:val="00C30C97"/>
    <w:rsid w:val="00C366C8"/>
    <w:rsid w:val="00C75C37"/>
    <w:rsid w:val="00D07D03"/>
    <w:rsid w:val="00D579F1"/>
    <w:rsid w:val="00DB6633"/>
    <w:rsid w:val="00DE6CB4"/>
    <w:rsid w:val="00EB3C08"/>
    <w:rsid w:val="00ED4476"/>
    <w:rsid w:val="00F1147E"/>
    <w:rsid w:val="00F1406D"/>
    <w:rsid w:val="00F36A77"/>
    <w:rsid w:val="00F5436E"/>
    <w:rsid w:val="00F62A26"/>
    <w:rsid w:val="00FE25E9"/>
    <w:rsid w:val="00FE499E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7B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41"/>
    <w:pPr>
      <w:spacing w:line="276" w:lineRule="auto"/>
      <w:jc w:val="left"/>
    </w:pPr>
    <w:rPr>
      <w:rFonts w:cs="Times New Roman"/>
      <w:color w:val="000000" w:themeColor="text1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75C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5C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5C37"/>
    <w:rPr>
      <w:rFonts w:cs="Times New Roman"/>
      <w:color w:val="000000" w:themeColor="text1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5C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5C37"/>
    <w:rPr>
      <w:rFonts w:cs="Times New Roman"/>
      <w:b/>
      <w:bCs/>
      <w:color w:val="000000" w:themeColor="text1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C37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ED4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BUSSIERE Clémence</dc:creator>
  <cp:keywords/>
  <dc:description/>
  <cp:lastModifiedBy>Clémence BUSSIERE</cp:lastModifiedBy>
  <cp:revision>2</cp:revision>
  <dcterms:created xsi:type="dcterms:W3CDTF">2017-01-16T16:41:00Z</dcterms:created>
  <dcterms:modified xsi:type="dcterms:W3CDTF">2017-01-16T16:41:00Z</dcterms:modified>
</cp:coreProperties>
</file>